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5817D" w14:textId="064CC437" w:rsidR="00D1171A" w:rsidRPr="009C5A76" w:rsidRDefault="00D1171A" w:rsidP="00D1171A">
      <w:pPr>
        <w:pStyle w:val="berschrift1"/>
        <w:shd w:val="clear" w:color="auto" w:fill="FFFFFF"/>
        <w:rPr>
          <w:lang w:val="en-US"/>
        </w:rPr>
      </w:pPr>
      <w:r w:rsidRPr="009C5A76">
        <w:rPr>
          <w:lang w:val="en-US"/>
        </w:rPr>
        <w:t xml:space="preserve">SCHULER Consulting </w:t>
      </w:r>
      <w:r w:rsidR="009C5A76" w:rsidRPr="009C5A76">
        <w:rPr>
          <w:lang w:val="en-US"/>
        </w:rPr>
        <w:t>receives</w:t>
      </w:r>
      <w:r w:rsidRPr="009C5A76">
        <w:rPr>
          <w:lang w:val="en-US"/>
        </w:rPr>
        <w:t xml:space="preserve"> TOP CONSULTANT Award</w:t>
      </w:r>
    </w:p>
    <w:p w14:paraId="3490948D" w14:textId="6493CC51" w:rsidR="00FC5E0A" w:rsidRPr="00416AD8" w:rsidRDefault="00D1171A" w:rsidP="00FC5E0A">
      <w:pPr>
        <w:rPr>
          <w:rFonts w:cs="Arial"/>
          <w:b/>
          <w:color w:val="001941" w:themeColor="text2"/>
          <w:lang w:val="en-US"/>
        </w:rPr>
      </w:pPr>
      <w:r w:rsidRPr="009C5A76">
        <w:rPr>
          <w:rFonts w:cs="Arial"/>
          <w:b/>
          <w:color w:val="001941" w:themeColor="text2"/>
          <w:lang w:val="en-US"/>
        </w:rPr>
        <w:t xml:space="preserve">SCHULER Consulting </w:t>
      </w:r>
      <w:r w:rsidR="009C5A76" w:rsidRPr="009C5A76">
        <w:rPr>
          <w:rFonts w:cs="Arial"/>
          <w:b/>
          <w:color w:val="001941" w:themeColor="text2"/>
          <w:lang w:val="en-US"/>
        </w:rPr>
        <w:t xml:space="preserve">is one of the best consultants for medium-sized businesses. </w:t>
      </w:r>
      <w:r w:rsidR="009C5A76" w:rsidRPr="00416AD8">
        <w:rPr>
          <w:rFonts w:cs="Arial"/>
          <w:b/>
          <w:color w:val="001941" w:themeColor="text2"/>
          <w:lang w:val="en-US"/>
        </w:rPr>
        <w:t xml:space="preserve">Former Federal President Christian </w:t>
      </w:r>
      <w:proofErr w:type="spellStart"/>
      <w:r w:rsidR="009C5A76" w:rsidRPr="00416AD8">
        <w:rPr>
          <w:rFonts w:cs="Arial"/>
          <w:b/>
          <w:color w:val="001941" w:themeColor="text2"/>
          <w:lang w:val="en-US"/>
        </w:rPr>
        <w:t>Wulff</w:t>
      </w:r>
      <w:proofErr w:type="spellEnd"/>
      <w:r w:rsidR="009C5A76" w:rsidRPr="00416AD8">
        <w:rPr>
          <w:rFonts w:cs="Arial"/>
          <w:b/>
          <w:color w:val="001941" w:themeColor="text2"/>
          <w:lang w:val="en-US"/>
        </w:rPr>
        <w:t xml:space="preserve"> congratulates and presents trophy.</w:t>
      </w:r>
    </w:p>
    <w:p w14:paraId="5E36968D" w14:textId="77777777" w:rsidR="00603EB5" w:rsidRPr="00416AD8" w:rsidRDefault="00603EB5" w:rsidP="00FC5E0A">
      <w:pPr>
        <w:rPr>
          <w:rFonts w:cs="Arial"/>
          <w:lang w:val="en-US"/>
        </w:rPr>
      </w:pPr>
    </w:p>
    <w:p w14:paraId="0F6F749A" w14:textId="77777777" w:rsidR="00416AD8" w:rsidRPr="00416AD8" w:rsidRDefault="00416AD8" w:rsidP="00416AD8">
      <w:pPr>
        <w:rPr>
          <w:rFonts w:cs="Arial"/>
          <w:lang w:val="en-US"/>
        </w:rPr>
      </w:pPr>
      <w:r w:rsidRPr="00416AD8">
        <w:rPr>
          <w:rFonts w:cs="Arial"/>
          <w:lang w:val="en-US"/>
        </w:rPr>
        <w:t xml:space="preserve">For the tenth time already, the Top Consultant comparison of consultants determines the best SME consultants in Germany. The entrance to the consulting comparison is an application procedure. In course of </w:t>
      </w:r>
      <w:proofErr w:type="gramStart"/>
      <w:r w:rsidRPr="00416AD8">
        <w:rPr>
          <w:rFonts w:cs="Arial"/>
          <w:lang w:val="en-US"/>
        </w:rPr>
        <w:t>this</w:t>
      </w:r>
      <w:proofErr w:type="gramEnd"/>
      <w:r w:rsidRPr="00416AD8">
        <w:rPr>
          <w:rFonts w:cs="Arial"/>
          <w:lang w:val="en-US"/>
        </w:rPr>
        <w:t xml:space="preserve"> application procedure a customer survey is accomplished, in which the customers evaluate the consulting achievement based on different criteria. The survey </w:t>
      </w:r>
      <w:proofErr w:type="gramStart"/>
      <w:r w:rsidRPr="00416AD8">
        <w:rPr>
          <w:rFonts w:cs="Arial"/>
          <w:lang w:val="en-US"/>
        </w:rPr>
        <w:t>is carried out</w:t>
      </w:r>
      <w:proofErr w:type="gramEnd"/>
      <w:r w:rsidRPr="00416AD8">
        <w:rPr>
          <w:rFonts w:cs="Arial"/>
          <w:lang w:val="en-US"/>
        </w:rPr>
        <w:t xml:space="preserve"> in an independent, scientifically based evaluation by the team of Prof. Dr. </w:t>
      </w:r>
      <w:proofErr w:type="spellStart"/>
      <w:r w:rsidRPr="00416AD8">
        <w:rPr>
          <w:rFonts w:cs="Arial"/>
          <w:lang w:val="en-US"/>
        </w:rPr>
        <w:t>Dietmar</w:t>
      </w:r>
      <w:proofErr w:type="spellEnd"/>
      <w:r w:rsidRPr="00416AD8">
        <w:rPr>
          <w:rFonts w:cs="Arial"/>
          <w:lang w:val="en-US"/>
        </w:rPr>
        <w:t xml:space="preserve"> Fink, Professor of Management Consulting at the Bonn-Rhine-</w:t>
      </w:r>
      <w:proofErr w:type="spellStart"/>
      <w:r w:rsidRPr="00416AD8">
        <w:rPr>
          <w:rFonts w:cs="Arial"/>
          <w:lang w:val="en-US"/>
        </w:rPr>
        <w:t>Sieg</w:t>
      </w:r>
      <w:proofErr w:type="spellEnd"/>
      <w:r w:rsidRPr="00416AD8">
        <w:rPr>
          <w:rFonts w:cs="Arial"/>
          <w:lang w:val="en-US"/>
        </w:rPr>
        <w:t xml:space="preserve"> University of Applied Sciences and </w:t>
      </w:r>
      <w:proofErr w:type="spellStart"/>
      <w:r w:rsidRPr="00416AD8">
        <w:rPr>
          <w:rFonts w:cs="Arial"/>
          <w:lang w:val="en-US"/>
        </w:rPr>
        <w:t>Bianka</w:t>
      </w:r>
      <w:proofErr w:type="spellEnd"/>
      <w:r w:rsidRPr="00416AD8">
        <w:rPr>
          <w:rFonts w:cs="Arial"/>
          <w:lang w:val="en-US"/>
        </w:rPr>
        <w:t xml:space="preserve"> </w:t>
      </w:r>
      <w:proofErr w:type="spellStart"/>
      <w:r w:rsidRPr="00416AD8">
        <w:rPr>
          <w:rFonts w:cs="Arial"/>
          <w:lang w:val="en-US"/>
        </w:rPr>
        <w:t>Knoblach</w:t>
      </w:r>
      <w:proofErr w:type="spellEnd"/>
      <w:r w:rsidRPr="00416AD8">
        <w:rPr>
          <w:rFonts w:cs="Arial"/>
          <w:lang w:val="en-US"/>
        </w:rPr>
        <w:t xml:space="preserve">, Head of WGMB. Only those who score at least "Good" in this evaluation receive the Top Consultant award. With an evaluation result of 92%, SCHULER far exceeded these requirements. This year, therefore, we </w:t>
      </w:r>
      <w:proofErr w:type="gramStart"/>
      <w:r w:rsidRPr="00416AD8">
        <w:rPr>
          <w:rFonts w:cs="Arial"/>
          <w:lang w:val="en-US"/>
        </w:rPr>
        <w:t>will be honored</w:t>
      </w:r>
      <w:proofErr w:type="gramEnd"/>
      <w:r w:rsidRPr="00416AD8">
        <w:rPr>
          <w:rFonts w:cs="Arial"/>
          <w:lang w:val="en-US"/>
        </w:rPr>
        <w:t xml:space="preserve"> together with 103 other consulting companies from many other industries and branches of industry.</w:t>
      </w:r>
    </w:p>
    <w:p w14:paraId="41D8F443" w14:textId="77777777" w:rsidR="00416AD8" w:rsidRPr="00416AD8" w:rsidRDefault="00416AD8" w:rsidP="00416AD8">
      <w:pPr>
        <w:rPr>
          <w:rFonts w:cs="Arial"/>
          <w:lang w:val="en-US"/>
        </w:rPr>
      </w:pPr>
      <w:r w:rsidRPr="00416AD8">
        <w:rPr>
          <w:rFonts w:cs="Arial"/>
          <w:lang w:val="en-US"/>
        </w:rPr>
        <w:t xml:space="preserve">For more than 60 </w:t>
      </w:r>
      <w:proofErr w:type="gramStart"/>
      <w:r w:rsidRPr="00416AD8">
        <w:rPr>
          <w:rFonts w:cs="Arial"/>
          <w:lang w:val="en-US"/>
        </w:rPr>
        <w:t>years</w:t>
      </w:r>
      <w:proofErr w:type="gramEnd"/>
      <w:r w:rsidRPr="00416AD8">
        <w:rPr>
          <w:rFonts w:cs="Arial"/>
          <w:lang w:val="en-US"/>
        </w:rPr>
        <w:t xml:space="preserve"> we have been developing successful concepts and solutions in cooperation with our customers. We focus on holistic consulting for companies in the areas of industry 4.0, controlling and strategic production development. Based on our comprehensive </w:t>
      </w:r>
      <w:proofErr w:type="gramStart"/>
      <w:r w:rsidRPr="00416AD8">
        <w:rPr>
          <w:rFonts w:cs="Arial"/>
          <w:lang w:val="en-US"/>
        </w:rPr>
        <w:t>know-how</w:t>
      </w:r>
      <w:proofErr w:type="gramEnd"/>
      <w:r w:rsidRPr="00416AD8">
        <w:rPr>
          <w:rFonts w:cs="Arial"/>
          <w:lang w:val="en-US"/>
        </w:rPr>
        <w:t xml:space="preserve"> in all areas of the industry, we quickly and realistically highlight the business potential of all sizes of company. Based on this, we work together with our customers to develop innovative approaches and alternative paths that </w:t>
      </w:r>
      <w:proofErr w:type="gramStart"/>
      <w:r w:rsidRPr="00416AD8">
        <w:rPr>
          <w:rFonts w:cs="Arial"/>
          <w:lang w:val="en-US"/>
        </w:rPr>
        <w:t>can be implemented</w:t>
      </w:r>
      <w:proofErr w:type="gramEnd"/>
      <w:r w:rsidRPr="00416AD8">
        <w:rPr>
          <w:rFonts w:cs="Arial"/>
          <w:lang w:val="en-US"/>
        </w:rPr>
        <w:t xml:space="preserve"> in the design of future-oriented solutions. The customer solutions generated in this way </w:t>
      </w:r>
      <w:proofErr w:type="gramStart"/>
      <w:r w:rsidRPr="00416AD8">
        <w:rPr>
          <w:rFonts w:cs="Arial"/>
          <w:lang w:val="en-US"/>
        </w:rPr>
        <w:t>are always precisely tailored</w:t>
      </w:r>
      <w:proofErr w:type="gramEnd"/>
      <w:r w:rsidRPr="00416AD8">
        <w:rPr>
          <w:rFonts w:cs="Arial"/>
          <w:lang w:val="en-US"/>
        </w:rPr>
        <w:t xml:space="preserve"> to the company plans, products, capacities and other parameters.</w:t>
      </w:r>
    </w:p>
    <w:p w14:paraId="3B1F90A5" w14:textId="77777777" w:rsidR="00416AD8" w:rsidRPr="00416AD8" w:rsidRDefault="00416AD8" w:rsidP="00416AD8">
      <w:pPr>
        <w:rPr>
          <w:rFonts w:cs="Arial"/>
          <w:lang w:val="en-US"/>
        </w:rPr>
      </w:pPr>
      <w:r w:rsidRPr="00416AD8">
        <w:rPr>
          <w:rFonts w:cs="Arial"/>
          <w:lang w:val="en-US"/>
        </w:rPr>
        <w:t xml:space="preserve">We see the key to customer success in the recognition of opportunities, the use of the right means and finally the successful implementation of the defined measures. In our search for the best solution, it is particularly important for us to keep a constant eye on the latest innovations in the industry. In more than 60 years and more than 2,500 </w:t>
      </w:r>
      <w:r w:rsidRPr="00416AD8">
        <w:rPr>
          <w:rFonts w:cs="Arial"/>
          <w:lang w:val="en-US"/>
        </w:rPr>
        <w:lastRenderedPageBreak/>
        <w:t>customer projects worldwide, we have been able to transform our innovative strength into real competitive advantages for our customers.</w:t>
      </w:r>
    </w:p>
    <w:p w14:paraId="44FCEFC5" w14:textId="77777777" w:rsidR="00416AD8" w:rsidRPr="00416AD8" w:rsidRDefault="00416AD8" w:rsidP="00416AD8">
      <w:pPr>
        <w:rPr>
          <w:rFonts w:cs="Arial"/>
          <w:lang w:val="en-US"/>
        </w:rPr>
      </w:pPr>
      <w:r w:rsidRPr="00416AD8">
        <w:rPr>
          <w:rFonts w:cs="Arial"/>
          <w:lang w:val="en-US"/>
        </w:rPr>
        <w:t xml:space="preserve">Through the evaluation of the TOP Consultant competition, we are now able to compare ourselves with other consulting companies across all industries in form of a benchmark. The aim of this measure was above all to check and evaluate our own consulting services </w:t>
      </w:r>
      <w:proofErr w:type="gramStart"/>
      <w:r w:rsidRPr="00416AD8">
        <w:rPr>
          <w:rFonts w:cs="Arial"/>
          <w:lang w:val="en-US"/>
        </w:rPr>
        <w:t>on the basis of</w:t>
      </w:r>
      <w:proofErr w:type="gramEnd"/>
      <w:r w:rsidRPr="00416AD8">
        <w:rPr>
          <w:rFonts w:cs="Arial"/>
          <w:lang w:val="en-US"/>
        </w:rPr>
        <w:t xml:space="preserve"> customer feedback and finally to identify and tackle further optimization potentials in-house. We hope that our award will now serve potential interested customers as a decision-making aid in an increasingly non-transparent consulting market.</w:t>
      </w:r>
    </w:p>
    <w:p w14:paraId="36872CA3" w14:textId="77777777" w:rsidR="00416AD8" w:rsidRPr="00416AD8" w:rsidRDefault="00416AD8" w:rsidP="00416AD8">
      <w:pPr>
        <w:rPr>
          <w:rFonts w:cs="Arial"/>
          <w:lang w:val="en-US"/>
        </w:rPr>
      </w:pPr>
      <w:r w:rsidRPr="00416AD8">
        <w:rPr>
          <w:rFonts w:cs="Arial"/>
          <w:lang w:val="en-US"/>
        </w:rPr>
        <w:t>We owe our successful participation in the competition to the satisfaction of our customers. We would like to express our sincere thanks for their confidence in our services and their participation in the survey as well as for the positive cooperation in past projects.</w:t>
      </w:r>
    </w:p>
    <w:p w14:paraId="13EBAB4B" w14:textId="778048A2" w:rsidR="00D1171A" w:rsidRPr="00416AD8" w:rsidRDefault="00D1171A" w:rsidP="00D1171A">
      <w:pPr>
        <w:rPr>
          <w:rFonts w:cs="Arial"/>
          <w:lang w:val="en-US"/>
        </w:rPr>
      </w:pPr>
    </w:p>
    <w:p w14:paraId="362597A0" w14:textId="77777777" w:rsidR="00D1171A" w:rsidRPr="00416AD8" w:rsidRDefault="00D1171A" w:rsidP="00F07971">
      <w:pPr>
        <w:pStyle w:val="KeinLeerraum"/>
        <w:rPr>
          <w:lang w:val="en-US"/>
        </w:rPr>
      </w:pPr>
    </w:p>
    <w:p w14:paraId="6D3624DB" w14:textId="77777777" w:rsidR="00D1171A" w:rsidRPr="00416AD8" w:rsidRDefault="00D1171A" w:rsidP="00F07971">
      <w:pPr>
        <w:pStyle w:val="KeinLeerraum"/>
        <w:rPr>
          <w:lang w:val="en-US"/>
        </w:rPr>
      </w:pPr>
    </w:p>
    <w:p w14:paraId="5CB6DBF8" w14:textId="77777777" w:rsidR="00D1171A" w:rsidRPr="00416AD8" w:rsidRDefault="00D1171A" w:rsidP="00F07971">
      <w:pPr>
        <w:pStyle w:val="KeinLeerraum"/>
        <w:rPr>
          <w:lang w:val="en-US"/>
        </w:rPr>
      </w:pPr>
    </w:p>
    <w:p w14:paraId="0F5434E2" w14:textId="77777777" w:rsidR="00D1171A" w:rsidRPr="00416AD8" w:rsidRDefault="00D1171A" w:rsidP="00F07971">
      <w:pPr>
        <w:pStyle w:val="KeinLeerraum"/>
        <w:rPr>
          <w:lang w:val="en-US"/>
        </w:rPr>
      </w:pPr>
    </w:p>
    <w:p w14:paraId="108C7AC9" w14:textId="77777777" w:rsidR="00D1171A" w:rsidRPr="00416AD8" w:rsidRDefault="00D1171A" w:rsidP="00F07971">
      <w:pPr>
        <w:pStyle w:val="KeinLeerraum"/>
        <w:rPr>
          <w:lang w:val="en-US"/>
        </w:rPr>
      </w:pPr>
    </w:p>
    <w:p w14:paraId="41B4C141" w14:textId="77777777" w:rsidR="00D1171A" w:rsidRPr="00416AD8" w:rsidRDefault="00D1171A" w:rsidP="00F07971">
      <w:pPr>
        <w:pStyle w:val="KeinLeerraum"/>
        <w:rPr>
          <w:lang w:val="en-US"/>
        </w:rPr>
      </w:pPr>
    </w:p>
    <w:p w14:paraId="7E53D46B" w14:textId="77777777" w:rsidR="00D1171A" w:rsidRPr="00416AD8" w:rsidRDefault="00D1171A" w:rsidP="00F07971">
      <w:pPr>
        <w:pStyle w:val="KeinLeerraum"/>
        <w:rPr>
          <w:lang w:val="en-US"/>
        </w:rPr>
      </w:pPr>
    </w:p>
    <w:p w14:paraId="1355C073" w14:textId="77777777" w:rsidR="00D1171A" w:rsidRPr="00416AD8" w:rsidRDefault="00D1171A" w:rsidP="00F07971">
      <w:pPr>
        <w:pStyle w:val="KeinLeerraum"/>
        <w:rPr>
          <w:lang w:val="en-US"/>
        </w:rPr>
      </w:pPr>
    </w:p>
    <w:p w14:paraId="5C6A48A6" w14:textId="77777777" w:rsidR="00D1171A" w:rsidRPr="00416AD8" w:rsidRDefault="00D1171A" w:rsidP="00F07971">
      <w:pPr>
        <w:pStyle w:val="KeinLeerraum"/>
        <w:rPr>
          <w:lang w:val="en-US"/>
        </w:rPr>
      </w:pPr>
    </w:p>
    <w:p w14:paraId="782D5A85" w14:textId="77777777" w:rsidR="00D1171A" w:rsidRPr="00416AD8" w:rsidRDefault="00D1171A" w:rsidP="00F07971">
      <w:pPr>
        <w:pStyle w:val="KeinLeerraum"/>
        <w:rPr>
          <w:lang w:val="en-US"/>
        </w:rPr>
      </w:pPr>
    </w:p>
    <w:p w14:paraId="0C5017E8" w14:textId="77777777" w:rsidR="00D1171A" w:rsidRPr="00416AD8" w:rsidRDefault="00D1171A" w:rsidP="00F07971">
      <w:pPr>
        <w:pStyle w:val="KeinLeerraum"/>
        <w:rPr>
          <w:lang w:val="en-US"/>
        </w:rPr>
      </w:pPr>
    </w:p>
    <w:p w14:paraId="6C394FA6" w14:textId="77777777" w:rsidR="00D1171A" w:rsidRPr="00416AD8" w:rsidRDefault="00D1171A" w:rsidP="00F07971">
      <w:pPr>
        <w:pStyle w:val="KeinLeerraum"/>
        <w:rPr>
          <w:lang w:val="en-US"/>
        </w:rPr>
      </w:pPr>
    </w:p>
    <w:p w14:paraId="4F7F4753" w14:textId="77777777" w:rsidR="00D1171A" w:rsidRPr="00416AD8" w:rsidRDefault="00D1171A" w:rsidP="00F07971">
      <w:pPr>
        <w:pStyle w:val="KeinLeerraum"/>
        <w:rPr>
          <w:lang w:val="en-US"/>
        </w:rPr>
      </w:pPr>
    </w:p>
    <w:p w14:paraId="02203E2C" w14:textId="77777777" w:rsidR="00D1171A" w:rsidRPr="00416AD8" w:rsidRDefault="00D1171A" w:rsidP="00F07971">
      <w:pPr>
        <w:pStyle w:val="KeinLeerraum"/>
        <w:rPr>
          <w:lang w:val="en-US"/>
        </w:rPr>
      </w:pPr>
    </w:p>
    <w:p w14:paraId="7E80E4C8" w14:textId="77777777" w:rsidR="00D1171A" w:rsidRPr="00416AD8" w:rsidRDefault="00D1171A" w:rsidP="00F07971">
      <w:pPr>
        <w:pStyle w:val="KeinLeerraum"/>
        <w:rPr>
          <w:lang w:val="en-US"/>
        </w:rPr>
      </w:pPr>
    </w:p>
    <w:p w14:paraId="646FDC0B" w14:textId="77777777" w:rsidR="00D1171A" w:rsidRPr="00416AD8" w:rsidRDefault="00D1171A" w:rsidP="00F07971">
      <w:pPr>
        <w:pStyle w:val="KeinLeerraum"/>
        <w:rPr>
          <w:lang w:val="en-US"/>
        </w:rPr>
      </w:pPr>
    </w:p>
    <w:p w14:paraId="49582FE8" w14:textId="77777777" w:rsidR="00D1171A" w:rsidRPr="00416AD8" w:rsidRDefault="00D1171A" w:rsidP="00F07971">
      <w:pPr>
        <w:pStyle w:val="KeinLeerraum"/>
        <w:rPr>
          <w:lang w:val="en-US"/>
        </w:rPr>
      </w:pPr>
    </w:p>
    <w:p w14:paraId="32C36AEE" w14:textId="77777777" w:rsidR="00D1171A" w:rsidRPr="00416AD8" w:rsidRDefault="00D1171A" w:rsidP="00F07971">
      <w:pPr>
        <w:pStyle w:val="KeinLeerraum"/>
        <w:rPr>
          <w:lang w:val="en-US"/>
        </w:rPr>
      </w:pPr>
    </w:p>
    <w:p w14:paraId="054D71FE" w14:textId="77777777" w:rsidR="00D1171A" w:rsidRPr="00416AD8" w:rsidRDefault="00D1171A" w:rsidP="00F07971">
      <w:pPr>
        <w:pStyle w:val="KeinLeerraum"/>
        <w:rPr>
          <w:lang w:val="en-US"/>
        </w:rPr>
      </w:pPr>
    </w:p>
    <w:p w14:paraId="6E1E1DB4" w14:textId="77777777" w:rsidR="00D1171A" w:rsidRPr="00416AD8" w:rsidRDefault="00D1171A" w:rsidP="00F07971">
      <w:pPr>
        <w:pStyle w:val="KeinLeerraum"/>
        <w:rPr>
          <w:lang w:val="en-US"/>
        </w:rPr>
      </w:pPr>
    </w:p>
    <w:p w14:paraId="169B98BC" w14:textId="77777777" w:rsidR="00D1171A" w:rsidRPr="00416AD8" w:rsidRDefault="00D1171A" w:rsidP="00F07971">
      <w:pPr>
        <w:pStyle w:val="KeinLeerraum"/>
        <w:rPr>
          <w:lang w:val="en-US"/>
        </w:rPr>
      </w:pPr>
    </w:p>
    <w:p w14:paraId="6C762437" w14:textId="77777777" w:rsidR="00D1171A" w:rsidRPr="00416AD8" w:rsidRDefault="00D1171A" w:rsidP="00F07971">
      <w:pPr>
        <w:pStyle w:val="KeinLeerraum"/>
        <w:rPr>
          <w:lang w:val="en-US"/>
        </w:rPr>
      </w:pPr>
    </w:p>
    <w:p w14:paraId="4801C730" w14:textId="77777777" w:rsidR="00D1171A" w:rsidRPr="00416AD8" w:rsidRDefault="00D1171A" w:rsidP="00F07971">
      <w:pPr>
        <w:pStyle w:val="KeinLeerraum"/>
        <w:rPr>
          <w:lang w:val="en-US"/>
        </w:rPr>
      </w:pPr>
    </w:p>
    <w:p w14:paraId="073A4C6B" w14:textId="77777777" w:rsidR="00D1171A" w:rsidRPr="00416AD8" w:rsidRDefault="00D1171A" w:rsidP="00F07971">
      <w:pPr>
        <w:pStyle w:val="KeinLeerraum"/>
        <w:rPr>
          <w:lang w:val="en-US"/>
        </w:rPr>
      </w:pPr>
    </w:p>
    <w:p w14:paraId="5F529878" w14:textId="77777777" w:rsidR="00D1171A" w:rsidRPr="00416AD8" w:rsidRDefault="00D1171A" w:rsidP="00F07971">
      <w:pPr>
        <w:pStyle w:val="KeinLeerraum"/>
        <w:rPr>
          <w:lang w:val="en-US"/>
        </w:rPr>
      </w:pPr>
    </w:p>
    <w:p w14:paraId="0B5B4D0C" w14:textId="7A17F33B" w:rsidR="00D1171A" w:rsidRDefault="00D1171A" w:rsidP="00F07971">
      <w:pPr>
        <w:pStyle w:val="KeinLeerraum"/>
        <w:rPr>
          <w:lang w:val="en-US"/>
        </w:rPr>
      </w:pPr>
    </w:p>
    <w:p w14:paraId="03DB0E4E" w14:textId="79C08399" w:rsidR="00416AD8" w:rsidRDefault="00416AD8" w:rsidP="00F07971">
      <w:pPr>
        <w:pStyle w:val="KeinLeerraum"/>
        <w:rPr>
          <w:lang w:val="en-US"/>
        </w:rPr>
      </w:pPr>
    </w:p>
    <w:p w14:paraId="69857546" w14:textId="77777777" w:rsidR="00416AD8" w:rsidRPr="00416AD8" w:rsidRDefault="00416AD8" w:rsidP="00F07971">
      <w:pPr>
        <w:pStyle w:val="KeinLeerraum"/>
        <w:rPr>
          <w:lang w:val="en-US"/>
        </w:rPr>
      </w:pPr>
    </w:p>
    <w:p w14:paraId="404E3112" w14:textId="77777777" w:rsidR="00D1171A" w:rsidRPr="00416AD8" w:rsidRDefault="00D1171A" w:rsidP="00F07971">
      <w:pPr>
        <w:pStyle w:val="KeinLeerraum"/>
        <w:rPr>
          <w:lang w:val="en-US"/>
        </w:rPr>
      </w:pPr>
    </w:p>
    <w:p w14:paraId="0F519028" w14:textId="72FC62E5" w:rsidR="00F2656D" w:rsidRDefault="001A096C" w:rsidP="00F07971">
      <w:pPr>
        <w:pStyle w:val="KeinLeerraum"/>
      </w:pPr>
      <w:r>
        <w:lastRenderedPageBreak/>
        <w:t>Picture</w:t>
      </w:r>
    </w:p>
    <w:p w14:paraId="0F519029" w14:textId="5B2E2237" w:rsidR="00F2656D" w:rsidRDefault="001A096C" w:rsidP="00F07971">
      <w:pPr>
        <w:pStyle w:val="KeinLeerraum"/>
        <w:rPr>
          <w:b w:val="0"/>
        </w:rPr>
      </w:pPr>
      <w:r>
        <w:rPr>
          <w:b w:val="0"/>
        </w:rPr>
        <w:t>Source</w:t>
      </w:r>
      <w:r w:rsidR="00F2656D" w:rsidRPr="00F2656D">
        <w:rPr>
          <w:b w:val="0"/>
        </w:rPr>
        <w:t>: HOMAG Group AG</w:t>
      </w:r>
    </w:p>
    <w:p w14:paraId="0F51902F" w14:textId="77777777" w:rsidR="00F2656D" w:rsidRPr="00F2656D" w:rsidRDefault="00F2656D" w:rsidP="00F07971">
      <w:pPr>
        <w:pStyle w:val="KeinLeerraum"/>
        <w:rPr>
          <w:b w:val="0"/>
        </w:rPr>
      </w:pPr>
    </w:p>
    <w:p w14:paraId="0F519031" w14:textId="0C32E592" w:rsidR="00B57FAC" w:rsidRPr="00B968B0" w:rsidRDefault="00D1171A" w:rsidP="00F07971">
      <w:pPr>
        <w:pStyle w:val="Titel"/>
        <w:rPr>
          <w:b w:val="0"/>
          <w:szCs w:val="20"/>
        </w:rPr>
      </w:pPr>
      <w:r w:rsidRPr="00D1171A">
        <w:rPr>
          <w:b w:val="0"/>
          <w:noProof/>
          <w:szCs w:val="20"/>
        </w:rPr>
        <w:drawing>
          <wp:inline distT="0" distB="0" distL="0" distR="0" wp14:anchorId="018B76D0" wp14:editId="179DC84A">
            <wp:extent cx="4029004" cy="2266315"/>
            <wp:effectExtent l="0" t="0" r="0" b="635"/>
            <wp:docPr id="5" name="Grafik 5" descr="C:\Users\vk80ky\Desktop\schuler-consulting-historie-top-consultant-aw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k80ky\Desktop\schuler-consulting-historie-top-consultant-awar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42257" cy="2273770"/>
                    </a:xfrm>
                    <a:prstGeom prst="rect">
                      <a:avLst/>
                    </a:prstGeom>
                    <a:noFill/>
                    <a:ln>
                      <a:noFill/>
                    </a:ln>
                  </pic:spPr>
                </pic:pic>
              </a:graphicData>
            </a:graphic>
          </wp:inline>
        </w:drawing>
      </w:r>
    </w:p>
    <w:p w14:paraId="520EFB6F" w14:textId="1F4B4B86" w:rsidR="00571A89" w:rsidRPr="009C5A76" w:rsidRDefault="001A096C" w:rsidP="00571A89">
      <w:pPr>
        <w:pStyle w:val="Titel"/>
        <w:rPr>
          <w:lang w:val="en-US"/>
        </w:rPr>
      </w:pPr>
      <w:r>
        <w:rPr>
          <w:lang w:val="en-US"/>
        </w:rPr>
        <w:t>Picture</w:t>
      </w:r>
      <w:r w:rsidR="00571A89" w:rsidRPr="009C5A76">
        <w:rPr>
          <w:lang w:val="en-US"/>
        </w:rPr>
        <w:t xml:space="preserve"> 1:</w:t>
      </w:r>
    </w:p>
    <w:p w14:paraId="5DE470CF" w14:textId="0F4E816F" w:rsidR="00B968B0" w:rsidRPr="009C5A76" w:rsidRDefault="00D1171A" w:rsidP="00F07971">
      <w:pPr>
        <w:spacing w:after="0" w:line="240" w:lineRule="auto"/>
        <w:rPr>
          <w:sz w:val="20"/>
          <w:lang w:val="en-US"/>
        </w:rPr>
      </w:pPr>
      <w:r w:rsidRPr="009C5A76">
        <w:rPr>
          <w:sz w:val="20"/>
          <w:lang w:val="en-US"/>
        </w:rPr>
        <w:t xml:space="preserve">SCHULER </w:t>
      </w:r>
      <w:r w:rsidR="00B968B0" w:rsidRPr="009C5A76">
        <w:rPr>
          <w:sz w:val="20"/>
          <w:lang w:val="en-US"/>
        </w:rPr>
        <w:t>Consulting</w:t>
      </w:r>
      <w:r w:rsidRPr="009C5A76">
        <w:rPr>
          <w:sz w:val="20"/>
          <w:lang w:val="en-US"/>
        </w:rPr>
        <w:t xml:space="preserve"> </w:t>
      </w:r>
      <w:r w:rsidR="00416AD8">
        <w:rPr>
          <w:sz w:val="20"/>
          <w:lang w:val="en-US"/>
        </w:rPr>
        <w:t>receives</w:t>
      </w:r>
      <w:r w:rsidRPr="009C5A76">
        <w:rPr>
          <w:sz w:val="20"/>
          <w:lang w:val="en-US"/>
        </w:rPr>
        <w:t xml:space="preserve"> T</w:t>
      </w:r>
      <w:r w:rsidR="00F666D6" w:rsidRPr="009C5A76">
        <w:rPr>
          <w:sz w:val="20"/>
          <w:lang w:val="en-US"/>
        </w:rPr>
        <w:t>op</w:t>
      </w:r>
      <w:r w:rsidRPr="009C5A76">
        <w:rPr>
          <w:sz w:val="20"/>
          <w:lang w:val="en-US"/>
        </w:rPr>
        <w:t xml:space="preserve"> C</w:t>
      </w:r>
      <w:r w:rsidR="00F666D6" w:rsidRPr="009C5A76">
        <w:rPr>
          <w:sz w:val="20"/>
          <w:lang w:val="en-US"/>
        </w:rPr>
        <w:t xml:space="preserve">onsultant </w:t>
      </w:r>
      <w:r w:rsidRPr="009C5A76">
        <w:rPr>
          <w:sz w:val="20"/>
          <w:lang w:val="en-US"/>
        </w:rPr>
        <w:t>Award</w:t>
      </w:r>
    </w:p>
    <w:p w14:paraId="775EE09A" w14:textId="77777777" w:rsidR="00B968B0" w:rsidRPr="00D1171A" w:rsidRDefault="00B968B0" w:rsidP="00F07971">
      <w:pPr>
        <w:spacing w:after="0" w:line="240" w:lineRule="auto"/>
        <w:rPr>
          <w:sz w:val="20"/>
          <w:lang w:val="en-US"/>
        </w:rPr>
      </w:pPr>
    </w:p>
    <w:p w14:paraId="0F519037" w14:textId="77777777" w:rsidR="00B57FAC" w:rsidRPr="003E6F35" w:rsidRDefault="00B57FAC" w:rsidP="00F2656D">
      <w:pPr>
        <w:pStyle w:val="Titel"/>
        <w:rPr>
          <w:lang w:val="en-US"/>
        </w:rPr>
      </w:pPr>
    </w:p>
    <w:p w14:paraId="0F519038" w14:textId="77777777" w:rsidR="00481597" w:rsidRPr="003E6F35" w:rsidRDefault="00481597" w:rsidP="00F2656D">
      <w:pPr>
        <w:pStyle w:val="Titel"/>
        <w:pBdr>
          <w:bottom w:val="single" w:sz="6" w:space="1" w:color="auto"/>
        </w:pBdr>
        <w:rPr>
          <w:lang w:val="en-US"/>
        </w:rPr>
      </w:pPr>
    </w:p>
    <w:p w14:paraId="0F519039" w14:textId="77777777" w:rsidR="00F2656D" w:rsidRPr="003E6F35" w:rsidRDefault="00F2656D" w:rsidP="008547A0">
      <w:pPr>
        <w:pStyle w:val="Untertitel"/>
        <w:rPr>
          <w:lang w:val="en-US"/>
        </w:rPr>
      </w:pPr>
    </w:p>
    <w:p w14:paraId="0F51903A" w14:textId="77777777" w:rsidR="00F2656D" w:rsidRPr="003E6F35" w:rsidRDefault="00F2656D" w:rsidP="008547A0">
      <w:pPr>
        <w:pStyle w:val="Untertitel"/>
        <w:rPr>
          <w:lang w:val="en-US"/>
        </w:rPr>
      </w:pPr>
    </w:p>
    <w:p w14:paraId="0F51903B" w14:textId="4D38E6FF" w:rsidR="00F2656D" w:rsidRPr="002D65A9" w:rsidRDefault="002D65A9" w:rsidP="008547A0">
      <w:pPr>
        <w:pStyle w:val="Untertitel"/>
        <w:rPr>
          <w:b/>
          <w:lang w:val="en-US"/>
        </w:rPr>
      </w:pPr>
      <w:r w:rsidRPr="002D65A9">
        <w:rPr>
          <w:b/>
          <w:lang w:val="en-US"/>
        </w:rPr>
        <w:t>If you have any questions</w:t>
      </w:r>
      <w:r>
        <w:rPr>
          <w:b/>
          <w:lang w:val="en-US"/>
        </w:rPr>
        <w:t>,</w:t>
      </w:r>
      <w:r w:rsidRPr="002D65A9">
        <w:rPr>
          <w:b/>
          <w:lang w:val="en-US"/>
        </w:rPr>
        <w:t xml:space="preserve"> please contact:</w:t>
      </w:r>
    </w:p>
    <w:p w14:paraId="0F51903C" w14:textId="77777777" w:rsidR="00F2656D" w:rsidRPr="002D65A9" w:rsidRDefault="00F2656D" w:rsidP="008547A0">
      <w:pPr>
        <w:pStyle w:val="Untertitel"/>
        <w:rPr>
          <w:lang w:val="en-US"/>
        </w:rPr>
      </w:pPr>
    </w:p>
    <w:p w14:paraId="0F51903D" w14:textId="77777777" w:rsidR="00F2656D" w:rsidRPr="002D65A9" w:rsidRDefault="00F2656D" w:rsidP="008547A0">
      <w:pPr>
        <w:pStyle w:val="Untertitel"/>
        <w:rPr>
          <w:lang w:val="en-US"/>
        </w:rPr>
      </w:pPr>
    </w:p>
    <w:p w14:paraId="0F51903E" w14:textId="77777777" w:rsidR="00F2656D" w:rsidRPr="008547A0" w:rsidRDefault="00F2656D" w:rsidP="008547A0">
      <w:pPr>
        <w:pStyle w:val="Untertitel"/>
        <w:rPr>
          <w:b/>
        </w:rPr>
      </w:pPr>
      <w:r w:rsidRPr="008547A0">
        <w:rPr>
          <w:b/>
        </w:rPr>
        <w:t>HOMAG Group AG</w:t>
      </w:r>
    </w:p>
    <w:p w14:paraId="0F51903F" w14:textId="77777777" w:rsidR="00F2656D" w:rsidRPr="008547A0" w:rsidRDefault="00F2656D" w:rsidP="008547A0">
      <w:pPr>
        <w:pStyle w:val="Untertitel"/>
      </w:pPr>
      <w:proofErr w:type="spellStart"/>
      <w:r w:rsidRPr="008547A0">
        <w:t>Homagstraße</w:t>
      </w:r>
      <w:proofErr w:type="spellEnd"/>
      <w:r w:rsidRPr="008547A0">
        <w:t xml:space="preserve"> 3–5</w:t>
      </w:r>
    </w:p>
    <w:p w14:paraId="0F519040" w14:textId="77777777" w:rsidR="00F2656D" w:rsidRPr="008547A0" w:rsidRDefault="00F2656D" w:rsidP="008547A0">
      <w:pPr>
        <w:pStyle w:val="Untertitel"/>
      </w:pPr>
      <w:r w:rsidRPr="008547A0">
        <w:t>72296 Schopfloch</w:t>
      </w:r>
    </w:p>
    <w:p w14:paraId="0F519041" w14:textId="4FDEE2BE" w:rsidR="00F2656D" w:rsidRPr="008547A0" w:rsidRDefault="002D65A9" w:rsidP="008547A0">
      <w:pPr>
        <w:pStyle w:val="Untertitel"/>
      </w:pPr>
      <w:r>
        <w:t>Germany</w:t>
      </w:r>
    </w:p>
    <w:p w14:paraId="0F519042" w14:textId="77777777" w:rsidR="00F2656D" w:rsidRPr="002D65A9" w:rsidRDefault="00F2656D" w:rsidP="008547A0">
      <w:pPr>
        <w:pStyle w:val="Untertitel"/>
        <w:rPr>
          <w:lang w:val="en-US"/>
        </w:rPr>
      </w:pPr>
      <w:r w:rsidRPr="002D65A9">
        <w:rPr>
          <w:lang w:val="en-US"/>
        </w:rPr>
        <w:t>www.homag.com</w:t>
      </w:r>
    </w:p>
    <w:p w14:paraId="0F519043" w14:textId="77777777" w:rsidR="00F2656D" w:rsidRPr="002D65A9" w:rsidRDefault="00F2656D" w:rsidP="008547A0">
      <w:pPr>
        <w:pStyle w:val="Untertitel"/>
        <w:rPr>
          <w:lang w:val="en-US"/>
        </w:rPr>
      </w:pPr>
      <w:bookmarkStart w:id="0" w:name="_GoBack"/>
      <w:bookmarkEnd w:id="0"/>
    </w:p>
    <w:p w14:paraId="0F519044" w14:textId="77777777" w:rsidR="00F2656D" w:rsidRPr="002D65A9" w:rsidRDefault="00F2656D" w:rsidP="008547A0">
      <w:pPr>
        <w:pStyle w:val="Untertitel"/>
        <w:rPr>
          <w:lang w:val="en-US"/>
        </w:rPr>
      </w:pPr>
    </w:p>
    <w:p w14:paraId="0F519045" w14:textId="1808F62A" w:rsidR="00F12542" w:rsidRPr="002D65A9" w:rsidRDefault="00F12542" w:rsidP="008547A0">
      <w:pPr>
        <w:pStyle w:val="Untertitel"/>
        <w:rPr>
          <w:b/>
          <w:lang w:val="en-US"/>
        </w:rPr>
      </w:pPr>
      <w:r w:rsidRPr="002D65A9">
        <w:rPr>
          <w:b/>
          <w:lang w:val="en-US"/>
        </w:rPr>
        <w:t>Julia Weber</w:t>
      </w:r>
    </w:p>
    <w:p w14:paraId="0F519046" w14:textId="77777777" w:rsidR="00F12542" w:rsidRPr="00D743CB" w:rsidRDefault="00F12542" w:rsidP="008547A0">
      <w:pPr>
        <w:pStyle w:val="Untertitel"/>
        <w:rPr>
          <w:lang w:val="en-US"/>
        </w:rPr>
      </w:pPr>
      <w:r w:rsidRPr="00D743CB">
        <w:rPr>
          <w:lang w:val="en-US"/>
        </w:rPr>
        <w:t>Customer Communication Manager</w:t>
      </w:r>
    </w:p>
    <w:p w14:paraId="0F519047" w14:textId="77777777" w:rsidR="00F12542" w:rsidRPr="00D743CB" w:rsidRDefault="00F12542" w:rsidP="008547A0">
      <w:pPr>
        <w:pStyle w:val="Untertitel"/>
        <w:rPr>
          <w:lang w:val="en-US"/>
        </w:rPr>
      </w:pPr>
      <w:r w:rsidRPr="00D743CB">
        <w:rPr>
          <w:lang w:val="en-US"/>
        </w:rPr>
        <w:t>Tel.</w:t>
      </w:r>
      <w:r w:rsidRPr="00D743CB">
        <w:rPr>
          <w:lang w:val="en-US"/>
        </w:rPr>
        <w:tab/>
        <w:t>+49 7443 13-2588</w:t>
      </w:r>
    </w:p>
    <w:p w14:paraId="0F519048" w14:textId="77777777" w:rsidR="00F12542" w:rsidRPr="00D743CB" w:rsidRDefault="00F12542" w:rsidP="008547A0">
      <w:pPr>
        <w:pStyle w:val="Untertitel"/>
        <w:rPr>
          <w:lang w:val="en-US"/>
        </w:rPr>
      </w:pPr>
      <w:r w:rsidRPr="00D743CB">
        <w:rPr>
          <w:lang w:val="en-US"/>
        </w:rPr>
        <w:t>Fax</w:t>
      </w:r>
      <w:r w:rsidRPr="00D743CB">
        <w:rPr>
          <w:lang w:val="en-US"/>
        </w:rPr>
        <w:tab/>
        <w:t>+49 7443 13-8-2588</w:t>
      </w:r>
    </w:p>
    <w:p w14:paraId="0F519049" w14:textId="77777777" w:rsidR="00481597" w:rsidRPr="002D65A9" w:rsidRDefault="00F12542" w:rsidP="008547A0">
      <w:pPr>
        <w:pStyle w:val="Untertitel"/>
        <w:rPr>
          <w:lang w:val="en-US"/>
        </w:rPr>
      </w:pPr>
      <w:r w:rsidRPr="002D65A9">
        <w:rPr>
          <w:lang w:val="en-US"/>
        </w:rPr>
        <w:t>julia.weber@homag.com</w:t>
      </w:r>
    </w:p>
    <w:sectPr w:rsidR="00481597" w:rsidRPr="002D65A9"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BA8EA" w14:textId="77777777" w:rsidR="00CF3CE1" w:rsidRDefault="00CF3CE1">
      <w:r>
        <w:separator/>
      </w:r>
    </w:p>
  </w:endnote>
  <w:endnote w:type="continuationSeparator" w:id="0">
    <w:p w14:paraId="38C3925A" w14:textId="77777777" w:rsidR="00CF3CE1" w:rsidRDefault="00CF3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0797B" w14:textId="77777777" w:rsidR="00CF3CE1" w:rsidRDefault="00CF3CE1">
      <w:r>
        <w:separator/>
      </w:r>
    </w:p>
  </w:footnote>
  <w:footnote w:type="continuationSeparator" w:id="0">
    <w:p w14:paraId="0C55DD95" w14:textId="77777777" w:rsidR="00CF3CE1" w:rsidRDefault="00CF3C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5209EA8F"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w:t>
    </w:r>
    <w:r>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18B6C2C0" w:rsidR="00C74CDC" w:rsidRDefault="00FC5E0A" w:rsidP="00913173">
          <w:pPr>
            <w:pStyle w:val="Kopfzeile"/>
            <w:widowControl/>
            <w:tabs>
              <w:tab w:val="clear" w:pos="1418"/>
              <w:tab w:val="clear" w:pos="1560"/>
            </w:tabs>
            <w:spacing w:after="0" w:line="240" w:lineRule="auto"/>
            <w:rPr>
              <w:sz w:val="18"/>
            </w:rPr>
          </w:pPr>
          <w:r>
            <w:rPr>
              <w:sz w:val="18"/>
            </w:rPr>
            <w:t>SCHULER Consulting</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3E9635FA" w:rsidR="00C74CDC" w:rsidRDefault="001A096C" w:rsidP="001A096C">
          <w:pPr>
            <w:pStyle w:val="Kopfzeile"/>
            <w:widowControl/>
            <w:tabs>
              <w:tab w:val="clear" w:pos="1418"/>
              <w:tab w:val="clear" w:pos="1560"/>
            </w:tabs>
            <w:spacing w:after="0"/>
            <w:rPr>
              <w:sz w:val="18"/>
            </w:rPr>
          </w:pPr>
          <w:r>
            <w:rPr>
              <w:sz w:val="18"/>
            </w:rPr>
            <w:t>Page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2D65A9">
            <w:rPr>
              <w:noProof/>
              <w:sz w:val="18"/>
            </w:rPr>
            <w:t>3</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2D65A9">
            <w:rPr>
              <w:noProof/>
              <w:sz w:val="18"/>
            </w:rPr>
            <w:t>3</w:t>
          </w:r>
          <w:r w:rsidR="00C74CDC">
            <w:rPr>
              <w:sz w:val="18"/>
            </w:rPr>
            <w:fldChar w:fldCharType="end"/>
          </w:r>
        </w:p>
      </w:tc>
      <w:tc>
        <w:tcPr>
          <w:tcW w:w="3969" w:type="dxa"/>
        </w:tcPr>
        <w:p w14:paraId="0F519052" w14:textId="6BEB7EE2" w:rsidR="00C74CDC" w:rsidRDefault="00C74CDC" w:rsidP="001A096C">
          <w:pPr>
            <w:pStyle w:val="Kopfzeile"/>
            <w:widowControl/>
            <w:tabs>
              <w:tab w:val="clear" w:pos="1418"/>
              <w:tab w:val="clear" w:pos="1560"/>
              <w:tab w:val="clear" w:pos="9072"/>
              <w:tab w:val="right" w:pos="1763"/>
            </w:tabs>
            <w:spacing w:after="0"/>
            <w:ind w:right="284"/>
            <w:rPr>
              <w:sz w:val="18"/>
            </w:rPr>
          </w:pPr>
          <w:r>
            <w:rPr>
              <w:sz w:val="18"/>
            </w:rPr>
            <w:tab/>
          </w:r>
          <w:r w:rsidR="00D1171A">
            <w:rPr>
              <w:sz w:val="18"/>
            </w:rPr>
            <w:t>Jun</w:t>
          </w:r>
          <w:r w:rsidR="001A096C">
            <w:rPr>
              <w:sz w:val="18"/>
            </w:rPr>
            <w:t>e</w:t>
          </w:r>
          <w:r>
            <w:rPr>
              <w:sz w:val="18"/>
            </w:rPr>
            <w:t xml:space="preserve"> 201</w:t>
          </w:r>
          <w:r w:rsidR="00D1171A">
            <w:rPr>
              <w:sz w:val="18"/>
            </w:rPr>
            <w:t>9</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5D2749B"/>
    <w:multiLevelType w:val="hybridMultilevel"/>
    <w:tmpl w:val="4E32616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4DC2009"/>
    <w:multiLevelType w:val="hybridMultilevel"/>
    <w:tmpl w:val="6988F54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5"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6"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15:restartNumberingAfterBreak="0">
    <w:nsid w:val="799174EA"/>
    <w:multiLevelType w:val="hybridMultilevel"/>
    <w:tmpl w:val="30B61B1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5"/>
  </w:num>
  <w:num w:numId="3">
    <w:abstractNumId w:val="14"/>
  </w:num>
  <w:num w:numId="4">
    <w:abstractNumId w:val="9"/>
  </w:num>
  <w:num w:numId="5">
    <w:abstractNumId w:val="26"/>
  </w:num>
  <w:num w:numId="6">
    <w:abstractNumId w:val="17"/>
  </w:num>
  <w:num w:numId="7">
    <w:abstractNumId w:val="18"/>
  </w:num>
  <w:num w:numId="8">
    <w:abstractNumId w:val="21"/>
  </w:num>
  <w:num w:numId="9">
    <w:abstractNumId w:val="22"/>
  </w:num>
  <w:num w:numId="10">
    <w:abstractNumId w:val="27"/>
  </w:num>
  <w:num w:numId="11">
    <w:abstractNumId w:val="25"/>
  </w:num>
  <w:num w:numId="12">
    <w:abstractNumId w:val="5"/>
  </w:num>
  <w:num w:numId="13">
    <w:abstractNumId w:val="19"/>
  </w:num>
  <w:num w:numId="14">
    <w:abstractNumId w:val="7"/>
  </w:num>
  <w:num w:numId="15">
    <w:abstractNumId w:val="6"/>
  </w:num>
  <w:num w:numId="16">
    <w:abstractNumId w:val="8"/>
  </w:num>
  <w:num w:numId="17">
    <w:abstractNumId w:val="28"/>
  </w:num>
  <w:num w:numId="18">
    <w:abstractNumId w:val="15"/>
  </w:num>
  <w:num w:numId="19">
    <w:abstractNumId w:val="29"/>
  </w:num>
  <w:num w:numId="20">
    <w:abstractNumId w:val="24"/>
  </w:num>
  <w:num w:numId="21">
    <w:abstractNumId w:val="32"/>
  </w:num>
  <w:num w:numId="22">
    <w:abstractNumId w:val="3"/>
  </w:num>
  <w:num w:numId="23">
    <w:abstractNumId w:val="10"/>
  </w:num>
  <w:num w:numId="24">
    <w:abstractNumId w:val="12"/>
  </w:num>
  <w:num w:numId="25">
    <w:abstractNumId w:val="33"/>
  </w:num>
  <w:num w:numId="26">
    <w:abstractNumId w:val="13"/>
  </w:num>
  <w:num w:numId="27">
    <w:abstractNumId w:val="23"/>
  </w:num>
  <w:num w:numId="28">
    <w:abstractNumId w:val="2"/>
  </w:num>
  <w:num w:numId="29">
    <w:abstractNumId w:val="20"/>
  </w:num>
  <w:num w:numId="30">
    <w:abstractNumId w:val="1"/>
  </w:num>
  <w:num w:numId="31">
    <w:abstractNumId w:val="36"/>
  </w:num>
  <w:num w:numId="32">
    <w:abstractNumId w:val="30"/>
  </w:num>
  <w:num w:numId="33">
    <w:abstractNumId w:val="31"/>
  </w:num>
  <w:num w:numId="34">
    <w:abstractNumId w:val="11"/>
  </w:num>
  <w:num w:numId="35">
    <w:abstractNumId w:val="34"/>
  </w:num>
  <w:num w:numId="36">
    <w:abstractNumId w:val="4"/>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24EE9"/>
    <w:rsid w:val="00027E33"/>
    <w:rsid w:val="000471D4"/>
    <w:rsid w:val="000626D3"/>
    <w:rsid w:val="00064DE4"/>
    <w:rsid w:val="00070D5B"/>
    <w:rsid w:val="00080779"/>
    <w:rsid w:val="00087568"/>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096C"/>
    <w:rsid w:val="001A6C44"/>
    <w:rsid w:val="001A7968"/>
    <w:rsid w:val="001C1F3B"/>
    <w:rsid w:val="001C3917"/>
    <w:rsid w:val="001D7A81"/>
    <w:rsid w:val="001F5F23"/>
    <w:rsid w:val="001F6AB9"/>
    <w:rsid w:val="00213A46"/>
    <w:rsid w:val="002237D6"/>
    <w:rsid w:val="0022697A"/>
    <w:rsid w:val="002560A1"/>
    <w:rsid w:val="00257269"/>
    <w:rsid w:val="00262EF5"/>
    <w:rsid w:val="00272217"/>
    <w:rsid w:val="00274D1F"/>
    <w:rsid w:val="00276C42"/>
    <w:rsid w:val="002A19F6"/>
    <w:rsid w:val="002A557A"/>
    <w:rsid w:val="002D65A9"/>
    <w:rsid w:val="003014A3"/>
    <w:rsid w:val="00306F18"/>
    <w:rsid w:val="00321923"/>
    <w:rsid w:val="003220C3"/>
    <w:rsid w:val="00346010"/>
    <w:rsid w:val="003463D1"/>
    <w:rsid w:val="00351017"/>
    <w:rsid w:val="00367548"/>
    <w:rsid w:val="003804F3"/>
    <w:rsid w:val="003A0D46"/>
    <w:rsid w:val="003A464D"/>
    <w:rsid w:val="003E1736"/>
    <w:rsid w:val="003E3908"/>
    <w:rsid w:val="003E6F35"/>
    <w:rsid w:val="00401216"/>
    <w:rsid w:val="00415721"/>
    <w:rsid w:val="00416AD8"/>
    <w:rsid w:val="004401F4"/>
    <w:rsid w:val="004407DC"/>
    <w:rsid w:val="00443069"/>
    <w:rsid w:val="00445EF9"/>
    <w:rsid w:val="00457AFC"/>
    <w:rsid w:val="004605F6"/>
    <w:rsid w:val="0046535F"/>
    <w:rsid w:val="00481597"/>
    <w:rsid w:val="004817FB"/>
    <w:rsid w:val="004A2787"/>
    <w:rsid w:val="004B1435"/>
    <w:rsid w:val="00513A4B"/>
    <w:rsid w:val="00520897"/>
    <w:rsid w:val="00537C82"/>
    <w:rsid w:val="0054012D"/>
    <w:rsid w:val="005475DE"/>
    <w:rsid w:val="00547750"/>
    <w:rsid w:val="00570C27"/>
    <w:rsid w:val="00571A89"/>
    <w:rsid w:val="0058077E"/>
    <w:rsid w:val="0058611D"/>
    <w:rsid w:val="0058634F"/>
    <w:rsid w:val="005A12A8"/>
    <w:rsid w:val="005A5380"/>
    <w:rsid w:val="005C623C"/>
    <w:rsid w:val="005D59E6"/>
    <w:rsid w:val="005F022F"/>
    <w:rsid w:val="005F3F60"/>
    <w:rsid w:val="00603EB5"/>
    <w:rsid w:val="006143F9"/>
    <w:rsid w:val="00623204"/>
    <w:rsid w:val="00624F39"/>
    <w:rsid w:val="0066716B"/>
    <w:rsid w:val="00697D14"/>
    <w:rsid w:val="006A2CA9"/>
    <w:rsid w:val="006C15C6"/>
    <w:rsid w:val="006D5941"/>
    <w:rsid w:val="006E1BAA"/>
    <w:rsid w:val="006F1125"/>
    <w:rsid w:val="0070039B"/>
    <w:rsid w:val="007143F9"/>
    <w:rsid w:val="00735FDB"/>
    <w:rsid w:val="00737128"/>
    <w:rsid w:val="00742CE2"/>
    <w:rsid w:val="0076147E"/>
    <w:rsid w:val="00772ED8"/>
    <w:rsid w:val="00774ABF"/>
    <w:rsid w:val="0079664A"/>
    <w:rsid w:val="007A4EF3"/>
    <w:rsid w:val="007B0121"/>
    <w:rsid w:val="007D1F21"/>
    <w:rsid w:val="007D3CB8"/>
    <w:rsid w:val="007F0D37"/>
    <w:rsid w:val="007F727D"/>
    <w:rsid w:val="007F7E9B"/>
    <w:rsid w:val="008030A6"/>
    <w:rsid w:val="008051FD"/>
    <w:rsid w:val="00807C59"/>
    <w:rsid w:val="008250FF"/>
    <w:rsid w:val="00840130"/>
    <w:rsid w:val="008461E1"/>
    <w:rsid w:val="008547A0"/>
    <w:rsid w:val="00891766"/>
    <w:rsid w:val="008B07C0"/>
    <w:rsid w:val="008C0447"/>
    <w:rsid w:val="008C2991"/>
    <w:rsid w:val="009051A1"/>
    <w:rsid w:val="009178FE"/>
    <w:rsid w:val="00920D02"/>
    <w:rsid w:val="0093011B"/>
    <w:rsid w:val="009368F5"/>
    <w:rsid w:val="00944CAE"/>
    <w:rsid w:val="009479AC"/>
    <w:rsid w:val="0097733B"/>
    <w:rsid w:val="009A1B07"/>
    <w:rsid w:val="009A4FA6"/>
    <w:rsid w:val="009B121C"/>
    <w:rsid w:val="009C58AA"/>
    <w:rsid w:val="009C5A76"/>
    <w:rsid w:val="009C73C6"/>
    <w:rsid w:val="009E15B5"/>
    <w:rsid w:val="009E1B64"/>
    <w:rsid w:val="009F50FD"/>
    <w:rsid w:val="00A04D46"/>
    <w:rsid w:val="00A13CD6"/>
    <w:rsid w:val="00A15C08"/>
    <w:rsid w:val="00A16171"/>
    <w:rsid w:val="00A24BCC"/>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367FB"/>
    <w:rsid w:val="00B42D2F"/>
    <w:rsid w:val="00B431A0"/>
    <w:rsid w:val="00B47E74"/>
    <w:rsid w:val="00B541B8"/>
    <w:rsid w:val="00B57FAC"/>
    <w:rsid w:val="00B74DE5"/>
    <w:rsid w:val="00B8324A"/>
    <w:rsid w:val="00B968B0"/>
    <w:rsid w:val="00BA3C3F"/>
    <w:rsid w:val="00BC229D"/>
    <w:rsid w:val="00BF1F0F"/>
    <w:rsid w:val="00BF46E5"/>
    <w:rsid w:val="00BF5A37"/>
    <w:rsid w:val="00C10053"/>
    <w:rsid w:val="00C17557"/>
    <w:rsid w:val="00C45AD8"/>
    <w:rsid w:val="00C60AA7"/>
    <w:rsid w:val="00C61C2E"/>
    <w:rsid w:val="00C61E6B"/>
    <w:rsid w:val="00C64040"/>
    <w:rsid w:val="00C65530"/>
    <w:rsid w:val="00C74CDC"/>
    <w:rsid w:val="00C75D10"/>
    <w:rsid w:val="00C96136"/>
    <w:rsid w:val="00CA00A9"/>
    <w:rsid w:val="00CB1588"/>
    <w:rsid w:val="00CD1E96"/>
    <w:rsid w:val="00CF3CE1"/>
    <w:rsid w:val="00CF622D"/>
    <w:rsid w:val="00D0150A"/>
    <w:rsid w:val="00D043C0"/>
    <w:rsid w:val="00D05F12"/>
    <w:rsid w:val="00D071E6"/>
    <w:rsid w:val="00D113BA"/>
    <w:rsid w:val="00D1171A"/>
    <w:rsid w:val="00D322E6"/>
    <w:rsid w:val="00D40674"/>
    <w:rsid w:val="00D50588"/>
    <w:rsid w:val="00D65A21"/>
    <w:rsid w:val="00D70851"/>
    <w:rsid w:val="00D72330"/>
    <w:rsid w:val="00D743CB"/>
    <w:rsid w:val="00D915A1"/>
    <w:rsid w:val="00DA3508"/>
    <w:rsid w:val="00DA7ADD"/>
    <w:rsid w:val="00DC71A9"/>
    <w:rsid w:val="00DD063D"/>
    <w:rsid w:val="00DE114A"/>
    <w:rsid w:val="00DF2A9D"/>
    <w:rsid w:val="00E16955"/>
    <w:rsid w:val="00E24340"/>
    <w:rsid w:val="00E36539"/>
    <w:rsid w:val="00E471E2"/>
    <w:rsid w:val="00E4780C"/>
    <w:rsid w:val="00E54363"/>
    <w:rsid w:val="00E7070B"/>
    <w:rsid w:val="00E73045"/>
    <w:rsid w:val="00E93B4F"/>
    <w:rsid w:val="00EA3D1C"/>
    <w:rsid w:val="00EA6393"/>
    <w:rsid w:val="00EC2FCD"/>
    <w:rsid w:val="00EE5B89"/>
    <w:rsid w:val="00F05208"/>
    <w:rsid w:val="00F06CA2"/>
    <w:rsid w:val="00F07971"/>
    <w:rsid w:val="00F12542"/>
    <w:rsid w:val="00F23A94"/>
    <w:rsid w:val="00F2656D"/>
    <w:rsid w:val="00F26FBF"/>
    <w:rsid w:val="00F314D7"/>
    <w:rsid w:val="00F666D6"/>
    <w:rsid w:val="00F73A4F"/>
    <w:rsid w:val="00F8560C"/>
    <w:rsid w:val="00FA23C1"/>
    <w:rsid w:val="00FB6D7C"/>
    <w:rsid w:val="00FC3C73"/>
    <w:rsid w:val="00FC5E0A"/>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F51901C"/>
  <w15:docId w15:val="{5F622D09-40E5-4E1E-9783-9115F88FA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571A89"/>
    <w:pPr>
      <w:spacing w:after="360"/>
      <w:outlineLvl w:val="0"/>
    </w:pPr>
    <w:rPr>
      <w:b/>
      <w:color w:val="00A0DC" w:themeColor="background2"/>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FC5E0A"/>
    <w:pPr>
      <w:widowControl/>
      <w:spacing w:after="0" w:line="240" w:lineRule="auto"/>
      <w:ind w:left="720"/>
      <w:contextualSpacing/>
    </w:pPr>
    <w:rPr>
      <w:color w:val="auto"/>
    </w:rPr>
  </w:style>
  <w:style w:type="character" w:styleId="Kommentarzeichen">
    <w:name w:val="annotation reference"/>
    <w:basedOn w:val="Absatz-Standardschriftart"/>
    <w:uiPriority w:val="99"/>
    <w:semiHidden/>
    <w:unhideWhenUsed/>
    <w:rsid w:val="00E73045"/>
    <w:rPr>
      <w:sz w:val="16"/>
      <w:szCs w:val="16"/>
    </w:rPr>
  </w:style>
  <w:style w:type="paragraph" w:styleId="Kommentartext">
    <w:name w:val="annotation text"/>
    <w:basedOn w:val="Standard"/>
    <w:link w:val="KommentartextZchn"/>
    <w:uiPriority w:val="99"/>
    <w:semiHidden/>
    <w:unhideWhenUsed/>
    <w:rsid w:val="00E73045"/>
    <w:pPr>
      <w:spacing w:line="240" w:lineRule="auto"/>
    </w:pPr>
    <w:rPr>
      <w:sz w:val="20"/>
    </w:rPr>
  </w:style>
  <w:style w:type="character" w:customStyle="1" w:styleId="KommentartextZchn">
    <w:name w:val="Kommentartext Zchn"/>
    <w:basedOn w:val="Absatz-Standardschriftart"/>
    <w:link w:val="Kommentartext"/>
    <w:uiPriority w:val="99"/>
    <w:semiHidden/>
    <w:rsid w:val="00E73045"/>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E73045"/>
    <w:rPr>
      <w:b/>
      <w:bCs/>
    </w:rPr>
  </w:style>
  <w:style w:type="character" w:customStyle="1" w:styleId="KommentarthemaZchn">
    <w:name w:val="Kommentarthema Zchn"/>
    <w:basedOn w:val="KommentartextZchn"/>
    <w:link w:val="Kommentarthema"/>
    <w:uiPriority w:val="99"/>
    <w:semiHidden/>
    <w:rsid w:val="00E73045"/>
    <w:rPr>
      <w:rFonts w:ascii="Arial" w:hAnsi="Arial"/>
      <w:b/>
      <w:bCs/>
      <w:color w:val="000000" w:themeColor="text1"/>
    </w:rPr>
  </w:style>
  <w:style w:type="character" w:styleId="Hyperlink">
    <w:name w:val="Hyperlink"/>
    <w:basedOn w:val="Absatz-Standardschriftart"/>
    <w:uiPriority w:val="99"/>
    <w:unhideWhenUsed/>
    <w:rsid w:val="00B968B0"/>
    <w:rPr>
      <w:color w:val="00A0DC" w:themeColor="hyperlink"/>
      <w:u w:val="single"/>
    </w:rPr>
  </w:style>
  <w:style w:type="table" w:styleId="Tabellenraster">
    <w:name w:val="Table Grid"/>
    <w:basedOn w:val="NormaleTabelle"/>
    <w:uiPriority w:val="59"/>
    <w:rsid w:val="00B9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6196">
      <w:bodyDiv w:val="1"/>
      <w:marLeft w:val="0"/>
      <w:marRight w:val="0"/>
      <w:marTop w:val="0"/>
      <w:marBottom w:val="0"/>
      <w:divBdr>
        <w:top w:val="none" w:sz="0" w:space="0" w:color="auto"/>
        <w:left w:val="none" w:sz="0" w:space="0" w:color="auto"/>
        <w:bottom w:val="none" w:sz="0" w:space="0" w:color="auto"/>
        <w:right w:val="none" w:sz="0" w:space="0" w:color="auto"/>
      </w:divBdr>
    </w:div>
    <w:div w:id="252249023">
      <w:bodyDiv w:val="1"/>
      <w:marLeft w:val="0"/>
      <w:marRight w:val="0"/>
      <w:marTop w:val="0"/>
      <w:marBottom w:val="0"/>
      <w:divBdr>
        <w:top w:val="none" w:sz="0" w:space="0" w:color="auto"/>
        <w:left w:val="none" w:sz="0" w:space="0" w:color="auto"/>
        <w:bottom w:val="none" w:sz="0" w:space="0" w:color="auto"/>
        <w:right w:val="none" w:sz="0" w:space="0" w:color="auto"/>
      </w:divBdr>
    </w:div>
    <w:div w:id="30278360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904991749">
      <w:bodyDiv w:val="1"/>
      <w:marLeft w:val="0"/>
      <w:marRight w:val="0"/>
      <w:marTop w:val="0"/>
      <w:marBottom w:val="0"/>
      <w:divBdr>
        <w:top w:val="none" w:sz="0" w:space="0" w:color="auto"/>
        <w:left w:val="none" w:sz="0" w:space="0" w:color="auto"/>
        <w:bottom w:val="none" w:sz="0" w:space="0" w:color="auto"/>
        <w:right w:val="none" w:sz="0" w:space="0" w:color="auto"/>
      </w:divBdr>
    </w:div>
    <w:div w:id="1576360763">
      <w:bodyDiv w:val="1"/>
      <w:marLeft w:val="0"/>
      <w:marRight w:val="0"/>
      <w:marTop w:val="0"/>
      <w:marBottom w:val="0"/>
      <w:divBdr>
        <w:top w:val="none" w:sz="0" w:space="0" w:color="auto"/>
        <w:left w:val="none" w:sz="0" w:space="0" w:color="auto"/>
        <w:bottom w:val="none" w:sz="0" w:space="0" w:color="auto"/>
        <w:right w:val="none" w:sz="0" w:space="0" w:color="auto"/>
      </w:divBdr>
    </w:div>
    <w:div w:id="204513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7D07D349-7E76-4763-B648-798A0C16E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514</Words>
  <Characters>2928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Top Consultant Award</vt:lpstr>
    </vt:vector>
  </TitlesOfParts>
  <Company>HOMAG Maschinenbau AG</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Consultant Award</dc:title>
  <dc:creator>Julia Weber</dc:creator>
  <cp:lastModifiedBy>Kaspersky, Roxana</cp:lastModifiedBy>
  <cp:revision>6</cp:revision>
  <cp:lastPrinted>2018-02-22T10:43:00Z</cp:lastPrinted>
  <dcterms:created xsi:type="dcterms:W3CDTF">2019-07-02T07:35:00Z</dcterms:created>
  <dcterms:modified xsi:type="dcterms:W3CDTF">2019-07-02T09:36:00Z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